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1D" w:rsidRPr="00AD551D" w:rsidRDefault="00AD551D" w:rsidP="00AD551D">
      <w:pPr>
        <w:tabs>
          <w:tab w:val="left" w:pos="3645"/>
        </w:tabs>
        <w:ind w:right="-992"/>
        <w:jc w:val="center"/>
        <w:rPr>
          <w:rFonts w:eastAsia="Times New Roman" w:cs="Calibri"/>
          <w:b/>
          <w:bCs/>
          <w:color w:val="000000"/>
          <w:lang w:eastAsia="el-GR"/>
        </w:rPr>
      </w:pPr>
      <w:r w:rsidRPr="00AD551D">
        <w:rPr>
          <w:rFonts w:eastAsia="Times New Roman" w:cs="Calibri"/>
          <w:b/>
          <w:bCs/>
          <w:noProof/>
          <w:color w:val="000000"/>
          <w:lang w:eastAsia="el-GR"/>
        </w:rPr>
        <w:drawing>
          <wp:inline distT="0" distB="0" distL="0" distR="0">
            <wp:extent cx="871855" cy="962025"/>
            <wp:effectExtent l="19050" t="0" r="444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1D" w:rsidRPr="00AD551D" w:rsidRDefault="00AD551D" w:rsidP="00AD551D">
      <w:pPr>
        <w:tabs>
          <w:tab w:val="left" w:pos="10065"/>
          <w:tab w:val="left" w:pos="10490"/>
          <w:tab w:val="left" w:pos="12616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  <w:r w:rsidRPr="00AD551D">
        <w:rPr>
          <w:rFonts w:eastAsia="Times New Roman" w:cs="Calibri"/>
          <w:b/>
          <w:bCs/>
          <w:color w:val="000000"/>
          <w:lang w:eastAsia="el-GR"/>
        </w:rPr>
        <w:t xml:space="preserve">ΕΝΤΥΠΟ ΟΙΚΟΝΟΜΙΚΗΣ ΠΡΟΣΦΟΡΑΣ </w:t>
      </w:r>
    </w:p>
    <w:p w:rsidR="00AD551D" w:rsidRPr="00AD551D" w:rsidRDefault="00AD551D" w:rsidP="00AD551D">
      <w:pPr>
        <w:tabs>
          <w:tab w:val="left" w:pos="10065"/>
          <w:tab w:val="left" w:pos="10490"/>
          <w:tab w:val="left" w:pos="12616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</w:p>
    <w:p w:rsidR="00AD551D" w:rsidRPr="00AD551D" w:rsidRDefault="00AD551D" w:rsidP="00AD551D">
      <w:pPr>
        <w:tabs>
          <w:tab w:val="left" w:pos="10065"/>
        </w:tabs>
        <w:ind w:right="-1418"/>
        <w:rPr>
          <w:rFonts w:cs="Calibri"/>
        </w:rPr>
      </w:pPr>
      <w:r w:rsidRPr="00AD551D">
        <w:rPr>
          <w:rFonts w:cs="Calibri"/>
        </w:rPr>
        <w:t xml:space="preserve">Ο </w:t>
      </w:r>
      <w:proofErr w:type="spellStart"/>
      <w:r w:rsidRPr="00AD551D">
        <w:rPr>
          <w:rFonts w:cs="Calibri"/>
        </w:rPr>
        <w:t>υπογραφόµενος</w:t>
      </w:r>
      <w:proofErr w:type="spellEnd"/>
      <w:r w:rsidRPr="00AD551D">
        <w:rPr>
          <w:rFonts w:cs="Calibri"/>
        </w:rPr>
        <w:t>……………………………………………………………………….. µε έδρα …………………….. …………………… ∆/</w:t>
      </w:r>
      <w:proofErr w:type="spellStart"/>
      <w:r w:rsidRPr="00AD551D">
        <w:rPr>
          <w:rFonts w:cs="Calibri"/>
        </w:rPr>
        <w:t>νση…</w:t>
      </w:r>
      <w:proofErr w:type="spellEnd"/>
      <w:r w:rsidRPr="00AD551D">
        <w:rPr>
          <w:rFonts w:cs="Calibri"/>
        </w:rPr>
        <w:t xml:space="preserve">…………………..…………….…..………… </w:t>
      </w:r>
      <w:proofErr w:type="spellStart"/>
      <w:r w:rsidRPr="00AD551D">
        <w:rPr>
          <w:rFonts w:cs="Calibri"/>
        </w:rPr>
        <w:t>Τηλ</w:t>
      </w:r>
      <w:proofErr w:type="spellEnd"/>
      <w:r w:rsidRPr="00AD551D">
        <w:rPr>
          <w:rFonts w:cs="Calibri"/>
        </w:rPr>
        <w:t xml:space="preserve">. …….………………..……, </w:t>
      </w:r>
      <w:proofErr w:type="spellStart"/>
      <w:r w:rsidRPr="00AD551D">
        <w:rPr>
          <w:rFonts w:cs="Calibri"/>
        </w:rPr>
        <w:t>email</w:t>
      </w:r>
      <w:proofErr w:type="spellEnd"/>
      <w:r w:rsidRPr="00AD551D">
        <w:rPr>
          <w:rFonts w:cs="Calibri"/>
        </w:rPr>
        <w:t xml:space="preserve"> …………………… αφού έλαβα πλήρη γνώση των όρων της Τεχνικής μελέτης και των σχετικών εγγράφων αυτής τα οποία αποδέχομαι ανεπιφύλακτα, που αφορούν στη διαδικασία απευθείας ανάθεσης «</w:t>
      </w:r>
      <w:r w:rsidRPr="00AD551D">
        <w:rPr>
          <w:rFonts w:cs="Calibri"/>
          <w:b/>
          <w:bCs/>
          <w:lang w:eastAsia="el-GR"/>
        </w:rPr>
        <w:t>ΠΡΟΜΗΘΕΙΑ ΦΑΡΜΑΚΩΝ ΚΑΙ ΑΝΑΛΩΣΙΜΟΥ ΥΓΕΙΟΝΟΜΙΚΟΥ ΥΛΙΚΟΥ ΓΙΑ ΤΙΣ ΑΝΑΓΚΕΣ ΤΩΝ ΥΠΗΡΕΣΙΩΝ ΤΟΥ ΔΗΜΟΥ ΑΘΗΝΑΙΩΝ ΚΑΙ ΤΩΝ ΝΟΜΙΚΩΝ ΤΟΥ ΠΡΟΣΩΠΩΝ</w:t>
      </w:r>
      <w:r w:rsidRPr="00AD551D">
        <w:rPr>
          <w:rFonts w:cs="Calibri"/>
        </w:rPr>
        <w:t>», προσφέρω τις παρακάτω τιμές, σύμφωνα και µε τα οριζόμενα της Συγγραφής Υποχρεώσεων:</w:t>
      </w:r>
    </w:p>
    <w:p w:rsidR="00AD551D" w:rsidRPr="00AD551D" w:rsidRDefault="00AD551D" w:rsidP="00AD551D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</w:p>
    <w:tbl>
      <w:tblPr>
        <w:tblW w:w="16071" w:type="dxa"/>
        <w:tblInd w:w="-152" w:type="dxa"/>
        <w:tblLayout w:type="fixed"/>
        <w:tblLook w:val="04A0"/>
      </w:tblPr>
      <w:tblGrid>
        <w:gridCol w:w="686"/>
        <w:gridCol w:w="1417"/>
        <w:gridCol w:w="2221"/>
        <w:gridCol w:w="3166"/>
        <w:gridCol w:w="2693"/>
        <w:gridCol w:w="1701"/>
        <w:gridCol w:w="1701"/>
        <w:gridCol w:w="1396"/>
        <w:gridCol w:w="1090"/>
      </w:tblGrid>
      <w:tr w:rsidR="00AD551D" w:rsidRPr="00AD551D" w:rsidTr="00AE5323">
        <w:trPr>
          <w:trHeight w:val="870"/>
        </w:trPr>
        <w:tc>
          <w:tcPr>
            <w:tcW w:w="13585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CFFFF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ΦΑΡΜΑΚΑ ΦΠΑ 6%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Δ/ΝΣΗ ΔΗΜΟΤΙΚΩΝ ΙΑΤΡΕΙΩΝ &amp; ΔΗΜΟΣΙΑΣ ΥΓΕΙΑΣ – ΟΠΑΝΔΑ – ΔΒΑ - ΚΥΑΔΑ</w:t>
            </w:r>
          </w:p>
        </w:tc>
      </w:tr>
      <w:tr w:rsidR="00AD551D" w:rsidRPr="00AD551D" w:rsidTr="00C65A2A">
        <w:trPr>
          <w:trHeight w:val="972"/>
        </w:trPr>
        <w:tc>
          <w:tcPr>
            <w:tcW w:w="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 Α/Α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ΚΩΔΙΚΟΙ CPV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ΠΕΡΙΓΡΑΦΗ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ΟΝΟΜΑΣΙΑ 1ης ΥΛΗΣ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ΕΜΠΟΡΙΚΗ ΟΝΟΜΑΣΙΑ ή αντίστοιχο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ΜΟΝΑΔΑ ΜΕΤΡΗΣΗΣ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color w:val="000000"/>
                <w:lang w:eastAsia="el-GR"/>
              </w:rPr>
              <w:t>ΠΡΟΣΦΕΡΟΜΕΝΗ ΤΙΜΗ/ΤΕΜ ΧΩΡΙΣ ΦΠΑ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ΣΥΝΟΛΙΚΗ ΠΟΣΟΤΗΤΑ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ΣΥΝΟΛΙΚΗ ΔΑΠΑΝΗ (ΧΩΡΙΣ ΦΠΑ)</w:t>
            </w:r>
          </w:p>
        </w:tc>
      </w:tr>
      <w:tr w:rsidR="00AD551D" w:rsidRPr="00AD551D" w:rsidTr="00C65A2A">
        <w:trPr>
          <w:trHeight w:val="48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33661200-3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Αναλγητικό, αντιπυρετικό</w:t>
            </w:r>
          </w:p>
        </w:tc>
        <w:tc>
          <w:tcPr>
            <w:tcW w:w="3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Acetylsalicylicacid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Aspirintab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500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9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33661200-3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Αναλγητικό, αντιπυρετικό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Acetylsalicylicacid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Salospirtab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100mg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5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-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ιικό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κατά απλού έρπητα και έρπητα ζωστήρα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Aciclovir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Zoviraxcrème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10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Αντιόξινα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δισκία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Aluminiumhydroxide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- </w:t>
            </w:r>
            <w:proofErr w:type="spellStart"/>
            <w:r w:rsidRPr="00AD551D">
              <w:rPr>
                <w:rFonts w:eastAsia="Times New Roman" w:cs="Calibri"/>
                <w:color w:val="333399"/>
                <w:lang w:eastAsia="el-GR"/>
              </w:rPr>
              <w:t>Magnesiumhydroxide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Maalox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ή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Simeco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106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Αντιβιοτικό -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Πενικιλλίνεςευρέου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φάσματος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Amoxicillin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Amoxil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 PD. ORA.SUS 250MG/5ML FLx100ML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61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Αντιβιοτικό -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Πενικιλλίνεςευρέου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</w:t>
            </w:r>
            <w:r w:rsidRPr="00AD551D">
              <w:rPr>
                <w:rFonts w:eastAsia="Times New Roman" w:cs="Calibri"/>
                <w:lang w:eastAsia="el-GR"/>
              </w:rPr>
              <w:lastRenderedPageBreak/>
              <w:t>φάσματος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lastRenderedPageBreak/>
              <w:t>Amoxicillin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Amoxil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500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mgcap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x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2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Αντιβιοτικό -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Πενικιλλίνεςευρέου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φάσματος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Amoxicillin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Amoxil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1g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x18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10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Αντιβιοτικό -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Πενικιλλίνες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αναστολείς β-λακταμασών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Amoxicillin+clavulanic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Augmentin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PD.ORA.SUS (250+62,5) MG/5ML FLx60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10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Αντιβιοτικό -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Πενικιλλίνες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αναστολείς β-λακταμασών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Amoxicillin+clavulanic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Augmentin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PD.ORA.SUS (400+57) MG/5ML FLx70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7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Αντιβιοτικό -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Πενικιλλίνες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αναστολείς β-λακταμασών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Amoxicillin+clavulanic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Augmentin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(500+125)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x16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Αντιβιοτικό -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Πενικιλλίνες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αναστολείς β-λακταμασών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Amoxicillin+clavulanic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Augmentin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(875+125)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 tabx12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6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33622200-8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-υπερτασικό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Atenolol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Tenormintab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25mg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33631500-7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Τοπικό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καρτικοστεροειδές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Betamethasone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–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valerate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Betnovatecream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8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33631500-7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Τοπικό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καρτικοστεροειδές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&amp; αντιβιοτικό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Betamethasone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and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antibiotics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Fucicortlipidcrème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9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33631500-7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Ισχυρό τοπικό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καρτικοστεροειδές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- Αντιφλεγμονώδη δράση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BetamethasoneSodiumPhosphate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CelestoneChronodoseinj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9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Μη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αλογονωμένοκορτικοστεροειδές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για τοπική χρήση με εισπνοές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Budesonide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Pulmicort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0,25mg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amp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2mlx40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8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Αντιχολινεργικό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-σπασμολυτικό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Butylscopolamine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Buscopan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ενέσιμοX6 (κουτί)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100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Αντιβιοτικό ομάδας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ημισυνθετικώνκεφαλοσπορινών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2ης γενιάς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Cefuroxime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Zinadol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250 mg or.sus. </w:t>
            </w:r>
            <w:r w:rsidRPr="00AD551D">
              <w:rPr>
                <w:rFonts w:eastAsia="Times New Roman" w:cs="Calibri"/>
                <w:lang w:eastAsia="el-GR"/>
              </w:rPr>
              <w:t>Χ</w:t>
            </w:r>
            <w:r w:rsidRPr="00AD551D">
              <w:rPr>
                <w:rFonts w:eastAsia="Times New Roman" w:cs="Calibri"/>
                <w:lang w:val="en-US" w:eastAsia="el-GR"/>
              </w:rPr>
              <w:t>100ml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97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Αντιβιοτικό ομάδας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ημισυνθετικώνκεφαλοσπορινών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2ης γενιάς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Cefuroxime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Zinadoltab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250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100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Αντιβιοτικό ομάδας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ημισυνθετικώνκεφαλοσπορινών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2ης γενιάς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Cefuroxime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Zinadoltab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500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Αντιβιοτικό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Clarithromycin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Claripen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500mg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x14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33675000-2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Αντιισταμινικό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CetirizineHydrochloride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ZirtekTabs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10mg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33675000-2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Αντιϊσταμινικό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δισκίο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Desloratadine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Aeriustab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5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49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33675000-2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Αντιϊσταμινικό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Σιρόπι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Desloratadine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Aeriusoralsol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. 150ml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Διάλυμα πόσιμο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δεξαμεθαζόνης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Dexamethasone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sodium phosphate 2 mg/ml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Soldesanildrops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8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33662100-9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Οφθαλμικό διάλυμα για πλύση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Dextran&amp;Hypromellose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Tearpolsol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. 15ml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5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Διάλυμα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δεξτρόζης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ηλεκτρολυτών από το στόμα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Dextrose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&amp; Ηλεκτρολύτες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Dextrolytesac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16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33614000-7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Αντιδιαρροϊκά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- Αντιφλεγμονώδη -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Αντιμικροβιακά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του εντέρου (άλατα ενυδάτωσης χορηγούμενα από το στόμα)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r w:rsidRPr="00AD551D">
              <w:rPr>
                <w:rFonts w:eastAsia="Times New Roman" w:cs="Calibri"/>
                <w:lang w:val="en-US" w:eastAsia="el-GR"/>
              </w:rPr>
              <w:t>Dextrose Anhydrous, Potassium chloride, Sodium Bicarbonate, Sodium Chloride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AlmoraPlus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(x12)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8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Αγχολυτικό, υπνωτικό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Diazepam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Stedon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ενέσιμοX6 (κουτί) </w:t>
            </w:r>
            <w:r w:rsidRPr="00AD551D">
              <w:rPr>
                <w:rFonts w:eastAsia="Times New Roman" w:cs="Calibri"/>
                <w:b/>
                <w:bCs/>
                <w:color w:val="FF0000"/>
                <w:lang w:eastAsia="el-GR"/>
              </w:rPr>
              <w:t>ΣΥΝΤΑΓΗ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33632100-0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Μη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στεροειδές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αντιφλεγμονώδες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Diclofenac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Voltarolemulgel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7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33632100-0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Μη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στεροειδές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αντιφλεγμονώδες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Diclofenac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Voltaren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ενέσιμο Χ5 (κουτί)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2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33632100-0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Μη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στεροειδές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αντιφλεγμονώδες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Diclofenac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Voltarentab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. 100mg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33632100-0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Μη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στεροειδές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αντιφλεγμονώδες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Diclofenac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Voltarol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Acti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>-go tab. 50mg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49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33632100-0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Αντιφλεγμονώδες, αναλγητικό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Thiocolchicoside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MuscorilInj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. 4ml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Καρδιακή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Γλυκοσίδη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δακτυλίτιδας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Digoxine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Digoxinamp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btX6 (κουτί)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28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33675000-2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Αντιϊσταμινική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αλοιφή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Dimetindene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Fenistilgel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Αντιεμετικό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Diphenhydramine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Vomex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- Α 100mg ενέσιμοΧ5 (κουτί)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Αντιεμετικό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Diphenhydramine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,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combinations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Vomex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- A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syr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103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AD551D">
              <w:rPr>
                <w:rFonts w:eastAsia="Times New Roman" w:cs="Calibri"/>
                <w:color w:val="000000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AD551D">
              <w:rPr>
                <w:rFonts w:eastAsia="Times New Roman" w:cs="Calibri"/>
                <w:color w:val="000000"/>
                <w:lang w:eastAsia="el-GR"/>
              </w:rPr>
              <w:t xml:space="preserve">Φάρμακο επειγουσών καταστάσεων (βραδυκαρδία, ανακοπή, </w:t>
            </w:r>
            <w:proofErr w:type="spellStart"/>
            <w:r w:rsidRPr="00AD551D">
              <w:rPr>
                <w:rFonts w:eastAsia="Times New Roman" w:cs="Calibri"/>
                <w:color w:val="000000"/>
                <w:lang w:eastAsia="el-GR"/>
              </w:rPr>
              <w:t>αναφυλακτικό</w:t>
            </w:r>
            <w:proofErr w:type="spellEnd"/>
            <w:r w:rsidRPr="00AD551D">
              <w:rPr>
                <w:rFonts w:eastAsia="Times New Roman" w:cs="Calibri"/>
                <w:color w:val="000000"/>
                <w:lang w:eastAsia="el-GR"/>
              </w:rPr>
              <w:t xml:space="preserve"> σοκ)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color w:val="000000"/>
                <w:lang w:eastAsia="el-GR"/>
              </w:rPr>
              <w:t>Epinephrine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color w:val="000000"/>
                <w:lang w:eastAsia="el-GR"/>
              </w:rPr>
              <w:t>Adrenalineενεσ</w:t>
            </w:r>
            <w:proofErr w:type="spellEnd"/>
            <w:r w:rsidRPr="00AD551D">
              <w:rPr>
                <w:rFonts w:eastAsia="Times New Roman" w:cs="Calibri"/>
                <w:color w:val="000000"/>
                <w:lang w:eastAsia="el-GR"/>
              </w:rPr>
              <w:t>. 1mg/ml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color w:val="000000"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49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33632100-0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Μη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στεροειδές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αντιφλεγμονώδες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Etofenamate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Roiplon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10%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mggel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2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33632100-0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Μη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στεροειδές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αντιφλεγμονώδες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Etofenamate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Roiplon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5%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mggel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105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42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33631500-7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Διάλυμα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ωτικό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τοπικού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κορτικοστεροειδούς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με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αντιμικροβιακούς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παράγοντες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Fluocinoloneacetonide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SynalarEa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.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Sol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452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43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Εναιώρημα για εισπνοή με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εκνεφωτή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- προφύλαξη βρογχικού άσθματος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Fluticasone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Flusonide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0,5 mg/2ml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inh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sus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</w:t>
            </w:r>
            <w:r w:rsidRPr="00AD551D">
              <w:rPr>
                <w:rFonts w:eastAsia="Times New Roman" w:cs="Calibri"/>
                <w:lang w:eastAsia="el-GR"/>
              </w:rPr>
              <w:t>Χ</w:t>
            </w:r>
            <w:r w:rsidRPr="00AD551D">
              <w:rPr>
                <w:rFonts w:eastAsia="Times New Roman" w:cs="Calibri"/>
                <w:lang w:val="en-US" w:eastAsia="el-GR"/>
              </w:rPr>
              <w:t>20 (</w:t>
            </w:r>
            <w:r w:rsidRPr="00AD551D">
              <w:rPr>
                <w:rFonts w:eastAsia="Times New Roman" w:cs="Calibri"/>
                <w:lang w:eastAsia="el-GR"/>
              </w:rPr>
              <w:t>κουτί</w:t>
            </w:r>
            <w:r w:rsidRPr="00AD551D">
              <w:rPr>
                <w:rFonts w:eastAsia="Times New Roman" w:cs="Calibri"/>
                <w:lang w:val="en-US" w:eastAsia="el-G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9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Εναιώρημα για εισπνοή με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εκνεφωτή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- προφύλαξη βρογχικού άσθματος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Fluticasone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Flusonide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2 mg/2ml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inh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sus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</w:t>
            </w:r>
            <w:r w:rsidRPr="00AD551D">
              <w:rPr>
                <w:rFonts w:eastAsia="Times New Roman" w:cs="Calibri"/>
                <w:lang w:eastAsia="el-GR"/>
              </w:rPr>
              <w:t>Χ</w:t>
            </w:r>
            <w:r w:rsidRPr="00AD551D">
              <w:rPr>
                <w:rFonts w:eastAsia="Times New Roman" w:cs="Calibri"/>
                <w:lang w:val="en-US" w:eastAsia="el-GR"/>
              </w:rPr>
              <w:t>20 (</w:t>
            </w:r>
            <w:r w:rsidRPr="00AD551D">
              <w:rPr>
                <w:rFonts w:eastAsia="Times New Roman" w:cs="Calibri"/>
                <w:lang w:eastAsia="el-GR"/>
              </w:rPr>
              <w:t>κουτί</w:t>
            </w:r>
            <w:r w:rsidRPr="00AD551D">
              <w:rPr>
                <w:rFonts w:eastAsia="Times New Roman" w:cs="Calibri"/>
                <w:lang w:val="en-US" w:eastAsia="el-G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60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Εμποτισμένος επίδεσμος - Τοπικό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αντιμικροβιακό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FucidicAcid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Fucidin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γάζα (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φακ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. 10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τεμ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46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33622300-9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Διουρητικά της αγκύλης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Furosemide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Lasixενεσιμο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20mgX5 (κουτί)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3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33622300-9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Διουρητικά της αγκύλης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Furosemide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Lasixtab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40mg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Τοπικό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αντιμικροβιακό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Fusidicacid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Fucidincrème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5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33631600-8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Αντισηπτικό για τοπική θεραπεία στοματικής κοιλότητας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Hexetidinespray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Hexalenspray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60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Ενέσιμο σκεύασμα κορτιζόνης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Hydrocortisol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Solucortef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 250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ενέσιμο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Ενέσιμο σκεύασμα κορτιζόνης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Methylprednisolone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Solu-Medrol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INJ SOL 125mg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61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Δισκία Κορτιζόνης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Methylprednisolone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MedrolTab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4mg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6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53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Αντιόξινα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δισκία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Hydrotalcite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Talcidtab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(2X10)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54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33675000-2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Αντιϊσταμινικό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σιρόπι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Hydroxyzinehydrochloride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Ataraxsir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Σπασμολυτικά δισκία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Hyoscinebutylbromide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Buscopantabl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2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56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33615100-5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Ινσουλίνη ταχείας δράσης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Insulin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(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human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Actrapid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ενέσιμο  1x10mlx100IU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8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33622100-7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Αντιστηθαγχικό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Isosorbidedinitrate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Pensordilυπογλ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.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x5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28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58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33613000-0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Καθαρτικό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Lactulose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Duphalacsir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33661100-2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Τοπικό αναισθητικό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εκνέφωμα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Lidocainespray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Xylocainespray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33614000-7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Αντιδιαρροϊκά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δισκία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Loperamide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Imodiumcaps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2mgX6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61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Παυσίπονα, αντιπυρετικά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Mefenamicacid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Ponstan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oral.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Susp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50mg/5ml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3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62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Παυσίπονα, αντιπυρετικά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Mefenamicacid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Ponstantab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8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33632100-0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Αντιφλεγμονώδες, αναλγητικό αντιπυρετικό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Ibuprofen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AlgofrenSyr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. 100mg (150ml)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3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64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Αντιεμετικά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Metoclopramide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Primperansyr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4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Αντιεμετικά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Metoclopramide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Primperantab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10mg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82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Επουλωτικό και αντιμολυσματικό τοπικό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αντιμικροβιακό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 αερόλυμα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Neomycin+catalase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Pulvo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spray </w:t>
            </w:r>
            <w:proofErr w:type="spellStart"/>
            <w:r w:rsidRPr="00AD551D">
              <w:rPr>
                <w:rFonts w:eastAsia="Times New Roman" w:cs="Calibri"/>
                <w:b/>
                <w:bCs/>
                <w:lang w:val="en-US" w:eastAsia="el-GR"/>
              </w:rPr>
              <w:t>Vioplex</w:t>
            </w:r>
            <w:proofErr w:type="spellEnd"/>
            <w:r w:rsidRPr="00AD551D">
              <w:rPr>
                <w:rFonts w:eastAsia="Times New Roman" w:cs="Calibri"/>
                <w:b/>
                <w:bCs/>
                <w:lang w:val="en-US" w:eastAsia="el-GR"/>
              </w:rPr>
              <w:t xml:space="preserve">-T </w:t>
            </w:r>
            <w:r w:rsidRPr="00AD551D">
              <w:rPr>
                <w:rFonts w:eastAsia="Times New Roman" w:cs="Calibri"/>
                <w:lang w:val="en-US" w:eastAsia="el-GR"/>
              </w:rPr>
              <w:t>powder spray 150ml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33622100-7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Κάψουλες θεραπείας στεφανιαίας νόσου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Nifedipine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Glopir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x 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8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68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33661200-3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Μη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στεροειδές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αντιφλεγμονώδες-αναλγητικό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Nimesulide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Mesulid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100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tab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27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69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Αντιόξινο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Omeprazole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Losec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mgtab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33661200-3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Παυσίπονα, </w:t>
            </w:r>
            <w:r w:rsidRPr="00AD551D">
              <w:rPr>
                <w:rFonts w:eastAsia="Times New Roman" w:cs="Calibri"/>
                <w:lang w:eastAsia="el-GR"/>
              </w:rPr>
              <w:lastRenderedPageBreak/>
              <w:t>αντιπυρετικά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lastRenderedPageBreak/>
              <w:t>Paracetamol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Deponsyr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150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3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lastRenderedPageBreak/>
              <w:t>71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33661200-3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Παυσίπονα, αντιπυρετικά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Paracetamol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Depon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500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δισκίο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72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33661200-3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Παυσίπονα, αντιπυρετικά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Paracetamol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Deponeff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maximum tab 1g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73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33661200-3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Ανεκτό και δραστικό αναλγητικό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Paracetamol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+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caffeine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+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codeine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Lonarid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-N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tab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Αντιφθειρικό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Paraplussprayτουλαχ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. 100ml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6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75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33631600-8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Αντισηπτικό διάλυμα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Povidoneiodine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Betadinesol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240ml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3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76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Δισκία Κορτιζόνης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Prednisolone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Prezolon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5mg/tab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33622000-6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Αντιαρρυθμικό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Propafenone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Rythmonormtab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3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33622000-6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Αντιαρρυθμικό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Propafenone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Rythmonormtab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7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Στοματικό διάλυμα εξελκώσεων &amp; φλεγμονών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Pyralvex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Pyralvexsol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2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Αντιόξινο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για χρόνια δυσπεψία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Ranitidine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Lumarentab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150mgX20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8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81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Βρογχοδιασταλτικό διάλυμα για εισπνοή ενηλίκων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Salbutamol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Aerolin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5 mg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nebules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20</w:t>
            </w:r>
            <w:r w:rsidRPr="00AD551D">
              <w:rPr>
                <w:rFonts w:eastAsia="Times New Roman" w:cs="Calibri"/>
                <w:lang w:eastAsia="el-GR"/>
              </w:rPr>
              <w:t>χ</w:t>
            </w:r>
            <w:r w:rsidRPr="00AD551D">
              <w:rPr>
                <w:rFonts w:eastAsia="Times New Roman" w:cs="Calibri"/>
                <w:lang w:val="en-US" w:eastAsia="el-GR"/>
              </w:rPr>
              <w:t>2,5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μλχ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>5</w:t>
            </w:r>
            <w:r w:rsidRPr="00AD551D">
              <w:rPr>
                <w:rFonts w:eastAsia="Times New Roman" w:cs="Calibri"/>
                <w:lang w:eastAsia="el-GR"/>
              </w:rPr>
              <w:t>μγ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82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Βρογχοδιασταλτικό διάλυμα για εισπνοή παιδικό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Salbutamol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Aerolin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2,5 mg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nebules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20x2,5mlx2,5mg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Διάλυμα για εισπνοή με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εκνεφωτή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Salbutamol+Ipratropium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Demorenamp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2,5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7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Διάλυμα Χλωριούχου Νατρίου 0,9%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Sodiumchloride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Φυσιολογικός ορός 0,9% των 250cc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60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Διάλυμα Χλωριούχου Νατρίου 0,9%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Sodiumchloride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Φυσιολογικός ορός 0,9% των 500cc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Διάλυμα Χλωριούχου Νατρίου 0,9%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Sodiumchloride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Φυσιολογικός ορός 0,9% του 1litr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Διάλυμα Χλωριούχου Νατρίου 0,9%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Sodiumchloride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Φυσιολογικός ορός 0,9% ampX10ml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7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Διάλυμα Χλωριούχου Νατρίου 0,9%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Sodiumchloride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Φυσιολογικός ορός 0,9% ampX5ml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Διάλυμα Χλωριούχου Νατρίου 0,9% &amp;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Δεξτρόζη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5%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Sodiumchloride+dextrose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Φυσιολογικός ορός 0,9% &amp;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Δεξτρόζη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5% (1000ml)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61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Διαλυτικός Παράγοντας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Water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r w:rsidRPr="00AD551D">
              <w:rPr>
                <w:rFonts w:eastAsia="Times New Roman" w:cs="Calibri"/>
                <w:lang w:val="en-US" w:eastAsia="el-GR"/>
              </w:rPr>
              <w:t>Water for Injection amp 50 x 10ml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9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lastRenderedPageBreak/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33662100-9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Αντισηπτικό κολλύριο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Tobramycin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Tobrex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κολλύριο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33662100-9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Αντισηπτικό κολλύριο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Τobramycin+Dexamethasone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Tobradex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κολλύριο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33662100-9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Μυδριατικό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κολλύριο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Phenylephrine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Phenylephrine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coopeneye.dro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33662100-9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Οφθαλμική Αλοιφή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Τobramycin+Dexamethasone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TobradexEyeOint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, 3,5g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7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33661100-2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Αναισθητικό κολλύριο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Alcaine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AlcaineEy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.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Dro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.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Sol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0,5%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3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33662100-9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Οφθαλμικό κολλύριο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Tropixamide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Tropixalcol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33662100-9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Οφθαλμικό κολλύριο</w:t>
            </w:r>
          </w:p>
        </w:tc>
        <w:tc>
          <w:tcPr>
            <w:tcW w:w="3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Tetracaine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Tetracainecol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61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33662100-9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Τοπικοί Ερεθισμοί ματιών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NaphazolineNitrate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,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BoricAcid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SeptoboreEyeDrops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102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Αντίδοτο για δηλητηριάσεις από ουσίες που έχουν προσληφθεί από το στόμα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ActivatedCharcoal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+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simethicone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Carbosylanecaps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(140+45)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(x48)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1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33610000-9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Παθήσεις Πεπτικού Συστήματος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Trimebutibe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Ibutin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33631600-8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Αντισηπτικό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σπρευ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Octenidine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Octenisept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250ml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28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33631600-8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Αντισηπτικό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σπρευ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BenzylBenzoate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Benzogalemul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80g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5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33674000-5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Για κρυολόγημα, ρινική καταρροή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Paracetamole+pseudoephedrine+chlorpheniramine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ComtrexColdTab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9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33610000-9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Θεραπεία Πεπτικού Έλκους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Ranitidine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ZantacTab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33661200-3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Αντιπυρετικό, αναλγητικό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Paracetamole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PanadolAdvance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20x500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Tab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7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33661200-3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Αντιπυρετικό, αναλγητικό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Paracetamole+pseudoephedrine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PanadolCold&amp;Flu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33632200-1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Χαλαρωτικό σκελετικών μυών με αναλγητικό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Orphenadrinecitratetparacetamol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NorgesicTab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33632100-0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Πονοκέφαλος &amp; άλλοι πόνοι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Ibuprofen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Nurofencaps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400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mg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(x20)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36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33632100-0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Αντιφλεγμονώδες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Niflumicacial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Niflamolcaps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33631100-3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Αντιμυκητιασική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Diflucortolone+isoconazole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TravocortCr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30gr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8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33662100-9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Αντιφλεγμονώδες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Dexamethasone+chloramphienicol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DispersadronColl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8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lastRenderedPageBreak/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Αντιτετανικός Ορός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Ανθρώπινη αντιτετανική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ανοσοσφαιρίνη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Αντιτετανικό ορό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Tetagam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250iu/1ml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60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33661100-2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Τοπικό αναισθητικό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gel</w:t>
            </w:r>
            <w:proofErr w:type="spellEnd"/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Lidocaine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Xylocaine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gel ext. us. 2% tubx30gr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82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33661200-3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Αντιπυρετικό, αναλγητικό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Paracetamol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,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Lidocaine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Apotel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Plus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inj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sol (600+20) mg /4ml) amp x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Αντιεμετικό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Metoclopramide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Primperan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inj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sol 10mg/2ml BT x 6 amp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Μαγνήσιο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MagnesiumPidolate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Mag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2 or. Sol.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Sd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1,5g /10ml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bt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x20viasx10ml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33662100-9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Οφθαλμικό κολλύριο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CyclopendolateHydrochloride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Cyclogyl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Ey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>. Dro.sol. 1% FLx15ml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2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Δισκία Κορτιζόνης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Methylprednisolone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MedrolTab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16mg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33662100-9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Οφθαλμική Αλοιφή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Tobramycin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Tobrex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Ey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.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Oint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>. 0,3% tub x 3,5gr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8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Αντιμυκητισιακό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(Αντιβιοτικό)</w:t>
            </w:r>
          </w:p>
        </w:tc>
        <w:tc>
          <w:tcPr>
            <w:tcW w:w="3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Miconazole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Daktarin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Cream 2% tub x 30gr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54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Αντιμυκητισιακό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(Αντιβιοτικό)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Itraconazole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Itrazole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100mg capx28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61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Αντιπυρετικό, αναλγητικό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Paracetamol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r w:rsidRPr="00AD551D">
              <w:rPr>
                <w:rFonts w:eastAsia="Times New Roman" w:cs="Calibri"/>
                <w:lang w:val="en-US" w:eastAsia="el-GR"/>
              </w:rPr>
              <w:t xml:space="preserve">APOTEL SUPP 125MG/ SUP </w:t>
            </w:r>
            <w:r w:rsidRPr="00AD551D">
              <w:rPr>
                <w:rFonts w:eastAsia="Times New Roman" w:cs="Calibri"/>
                <w:lang w:eastAsia="el-GR"/>
              </w:rPr>
              <w:t>ΒΤΧ</w:t>
            </w:r>
            <w:r w:rsidRPr="00AD551D">
              <w:rPr>
                <w:rFonts w:eastAsia="Times New Roman" w:cs="Calibri"/>
                <w:lang w:val="en-US" w:eastAsia="el-G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50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 xml:space="preserve">Σε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collapsus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,</w:t>
            </w:r>
            <w:r w:rsidRPr="00AD551D">
              <w:rPr>
                <w:rFonts w:eastAsia="Times New Roman" w:cs="Calibri"/>
                <w:lang w:eastAsia="el-GR"/>
              </w:rPr>
              <w:br/>
              <w:t>βρογχοδιασταλτικό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Κατεχολαμίνες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>, ορμόνη</w:t>
            </w:r>
            <w:r w:rsidRPr="00AD551D">
              <w:rPr>
                <w:rFonts w:eastAsia="Times New Roman" w:cs="Calibri"/>
                <w:lang w:eastAsia="el-GR"/>
              </w:rPr>
              <w:br/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επινεφρίνη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Anapenjunior</w:t>
            </w:r>
            <w:proofErr w:type="spellEnd"/>
            <w:r w:rsidRPr="00AD551D">
              <w:rPr>
                <w:rFonts w:eastAsia="Times New Roman" w:cs="Calibri"/>
                <w:lang w:eastAsia="el-GR"/>
              </w:rPr>
              <w:t xml:space="preserve"> 150 </w:t>
            </w:r>
            <w:proofErr w:type="spellStart"/>
            <w:r w:rsidRPr="00AD551D">
              <w:rPr>
                <w:rFonts w:eastAsia="Times New Roman" w:cs="Calibri"/>
                <w:lang w:eastAsia="el-GR"/>
              </w:rPr>
              <w:t>microgram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C65A2A">
        <w:trPr>
          <w:trHeight w:val="76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33690000-3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  <w:r w:rsidRPr="00AD551D">
              <w:rPr>
                <w:rFonts w:eastAsia="Times New Roman" w:cs="Calibri"/>
                <w:lang w:eastAsia="el-GR"/>
              </w:rPr>
              <w:t>Οφθαλμικό κολλύριο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val="en-US" w:eastAsia="el-GR"/>
              </w:rPr>
            </w:pPr>
            <w:r w:rsidRPr="00AD551D">
              <w:rPr>
                <w:rFonts w:eastAsia="Times New Roman" w:cs="Calibri"/>
                <w:lang w:val="en-US" w:eastAsia="el-GR"/>
              </w:rPr>
              <w:t xml:space="preserve">propylene </w:t>
            </w:r>
            <w:proofErr w:type="spellStart"/>
            <w:r w:rsidRPr="00AD551D">
              <w:rPr>
                <w:rFonts w:eastAsia="Times New Roman" w:cs="Calibri"/>
                <w:lang w:val="en-US" w:eastAsia="el-GR"/>
              </w:rPr>
              <w:t>glycol,hydroxpropylguar,mineral</w:t>
            </w:r>
            <w:proofErr w:type="spellEnd"/>
            <w:r w:rsidRPr="00AD551D">
              <w:rPr>
                <w:rFonts w:eastAsia="Times New Roman" w:cs="Calibri"/>
                <w:lang w:val="en-US" w:eastAsia="el-GR"/>
              </w:rPr>
              <w:t xml:space="preserve"> oil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rPr>
                <w:rFonts w:eastAsia="Times New Roman" w:cs="Calibri"/>
                <w:lang w:eastAsia="el-GR"/>
              </w:rPr>
            </w:pPr>
            <w:proofErr w:type="spellStart"/>
            <w:r w:rsidRPr="00AD551D">
              <w:rPr>
                <w:rFonts w:eastAsia="Times New Roman" w:cs="Calibri"/>
                <w:lang w:eastAsia="el-GR"/>
              </w:rPr>
              <w:t>systanebalance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ΤΜΧ.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lang w:eastAsia="el-GR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lang w:eastAsia="el-GR"/>
              </w:rPr>
            </w:pPr>
          </w:p>
        </w:tc>
      </w:tr>
      <w:tr w:rsidR="00AD551D" w:rsidRPr="00AD551D" w:rsidTr="00AE5323">
        <w:trPr>
          <w:trHeight w:val="345"/>
        </w:trPr>
        <w:tc>
          <w:tcPr>
            <w:tcW w:w="1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ΣΥΝΟΛΟ ΧΩΡΙΣ ΦΠΑ: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AD551D" w:rsidRPr="00AD551D" w:rsidTr="00AE5323">
        <w:trPr>
          <w:trHeight w:val="330"/>
        </w:trPr>
        <w:tc>
          <w:tcPr>
            <w:tcW w:w="1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 xml:space="preserve">ΦΠΑ 6%: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AD551D" w:rsidRPr="00AD551D" w:rsidTr="00AE5323">
        <w:trPr>
          <w:trHeight w:val="345"/>
        </w:trPr>
        <w:tc>
          <w:tcPr>
            <w:tcW w:w="1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el-GR"/>
              </w:rPr>
            </w:pPr>
            <w:r w:rsidRPr="00AD551D">
              <w:rPr>
                <w:rFonts w:eastAsia="Times New Roman" w:cs="Calibri"/>
                <w:b/>
                <w:bCs/>
                <w:lang w:eastAsia="el-GR"/>
              </w:rPr>
              <w:t>ΣΥΝΟΛΟ ΜΕ ΦΠΑ: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AD551D" w:rsidRPr="00AD551D" w:rsidRDefault="00AD551D" w:rsidP="00AE53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</w:tbl>
    <w:p w:rsidR="00AD551D" w:rsidRPr="00AD551D" w:rsidRDefault="00AD551D" w:rsidP="00AD551D">
      <w:pPr>
        <w:tabs>
          <w:tab w:val="left" w:pos="3645"/>
        </w:tabs>
        <w:jc w:val="center"/>
        <w:rPr>
          <w:rFonts w:eastAsia="Times New Roman" w:cs="Calibri"/>
          <w:b/>
          <w:bCs/>
          <w:color w:val="000000"/>
          <w:lang w:eastAsia="el-GR"/>
        </w:rPr>
      </w:pPr>
    </w:p>
    <w:p w:rsidR="00AD551D" w:rsidRPr="00AD551D" w:rsidRDefault="00AD551D" w:rsidP="00AD551D">
      <w:pPr>
        <w:tabs>
          <w:tab w:val="right" w:pos="26791"/>
        </w:tabs>
        <w:spacing w:after="0"/>
        <w:jc w:val="center"/>
        <w:rPr>
          <w:rFonts w:cs="Calibri"/>
          <w:bCs/>
          <w:lang w:eastAsia="el-GR"/>
        </w:rPr>
      </w:pPr>
      <w:r w:rsidRPr="00AD551D">
        <w:rPr>
          <w:rFonts w:cs="Calibri"/>
          <w:bCs/>
          <w:lang w:eastAsia="el-GR"/>
        </w:rPr>
        <w:t>Ο ΠΡΟΣΦΕΡΩΝ ………</w:t>
      </w:r>
    </w:p>
    <w:p w:rsidR="00AD551D" w:rsidRPr="00AD551D" w:rsidRDefault="00AD551D" w:rsidP="00AD551D">
      <w:pPr>
        <w:tabs>
          <w:tab w:val="right" w:pos="26791"/>
        </w:tabs>
        <w:spacing w:after="0" w:line="240" w:lineRule="auto"/>
        <w:ind w:left="-284"/>
        <w:jc w:val="center"/>
        <w:rPr>
          <w:rFonts w:cs="Calibri"/>
          <w:b/>
        </w:rPr>
      </w:pPr>
    </w:p>
    <w:p w:rsidR="00AD551D" w:rsidRPr="00AD551D" w:rsidRDefault="00AD551D" w:rsidP="00AD551D">
      <w:pPr>
        <w:tabs>
          <w:tab w:val="right" w:pos="26791"/>
        </w:tabs>
        <w:spacing w:after="0" w:line="240" w:lineRule="auto"/>
        <w:ind w:left="-284"/>
        <w:jc w:val="center"/>
        <w:rPr>
          <w:rFonts w:cs="Calibri"/>
        </w:rPr>
      </w:pPr>
      <w:r w:rsidRPr="00AD551D">
        <w:rPr>
          <w:rFonts w:cs="Calibri"/>
          <w:b/>
        </w:rPr>
        <w:t>Αθήνα, …………..</w:t>
      </w:r>
    </w:p>
    <w:p w:rsidR="00AD551D" w:rsidRPr="00AD551D" w:rsidRDefault="00AD551D" w:rsidP="00AD551D">
      <w:pPr>
        <w:ind w:left="-709"/>
        <w:rPr>
          <w:rFonts w:cs="Calibri"/>
        </w:rPr>
      </w:pPr>
    </w:p>
    <w:p w:rsidR="006B02E5" w:rsidRPr="00AD551D" w:rsidRDefault="006B02E5">
      <w:pPr>
        <w:rPr>
          <w:rFonts w:cs="Calibri"/>
        </w:rPr>
      </w:pPr>
    </w:p>
    <w:sectPr w:rsidR="006B02E5" w:rsidRPr="00AD551D" w:rsidSect="006A198C">
      <w:pgSz w:w="16838" w:h="11906" w:orient="landscape"/>
      <w:pgMar w:top="0" w:right="195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D551D"/>
    <w:rsid w:val="006B02E5"/>
    <w:rsid w:val="00AD551D"/>
    <w:rsid w:val="00C6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55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1958</Words>
  <Characters>10579</Characters>
  <Application>Microsoft Office Word</Application>
  <DocSecurity>0</DocSecurity>
  <Lines>88</Lines>
  <Paragraphs>25</Paragraphs>
  <ScaleCrop>false</ScaleCrop>
  <Company/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3</cp:revision>
  <dcterms:created xsi:type="dcterms:W3CDTF">2024-10-02T10:13:00Z</dcterms:created>
  <dcterms:modified xsi:type="dcterms:W3CDTF">2024-10-02T10:17:00Z</dcterms:modified>
</cp:coreProperties>
</file>