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19A9" w:rsidRDefault="00AE78E7">
      <w:pPr>
        <w:shd w:val="clear" w:color="auto" w:fill="FFFFFF"/>
        <w:tabs>
          <w:tab w:val="left" w:pos="974"/>
        </w:tabs>
        <w:spacing w:before="288" w:after="200" w:line="288" w:lineRule="exact"/>
        <w:rPr>
          <w:rFonts w:ascii="Tahoma" w:hAnsi="Tahoma" w:cs="Tahoma"/>
          <w:color w:val="000000"/>
          <w:spacing w:val="-5"/>
        </w:rPr>
      </w:pPr>
      <w:r>
        <w:rPr>
          <w:noProof/>
          <w:lang w:eastAsia="el-GR" w:bidi="ar-SA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16510</wp:posOffset>
            </wp:positionV>
            <wp:extent cx="820420" cy="820420"/>
            <wp:effectExtent l="19050" t="0" r="0" b="0"/>
            <wp:wrapSquare wrapText="largest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9" t="-69" r="-69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9A9" w:rsidRDefault="00E319A9">
      <w:pPr>
        <w:rPr>
          <w:rFonts w:ascii="Tahoma" w:hAnsi="Tahoma" w:cs="Tahoma"/>
          <w:color w:val="000000"/>
          <w:spacing w:val="-5"/>
        </w:rPr>
      </w:pPr>
    </w:p>
    <w:p w:rsidR="00E319A9" w:rsidRDefault="00E319A9">
      <w:pPr>
        <w:rPr>
          <w:rFonts w:ascii="Tahoma" w:hAnsi="Tahoma" w:cs="Tahoma"/>
          <w:b/>
          <w:bCs/>
          <w:color w:val="000000"/>
          <w:spacing w:val="-5"/>
        </w:rPr>
      </w:pPr>
    </w:p>
    <w:p w:rsidR="00E319A9" w:rsidRDefault="00E72333">
      <w:r>
        <w:rPr>
          <w:rFonts w:ascii="Tahoma" w:hAnsi="Tahoma" w:cs="Tahoma"/>
          <w:b/>
          <w:bCs/>
        </w:rPr>
        <w:t>ΕΛΛΗΝΙΚΗ ΔΗΜΟΚΡΑΤΙΑ</w:t>
      </w:r>
    </w:p>
    <w:p w:rsidR="00E319A9" w:rsidRDefault="00E72333">
      <w:r>
        <w:rPr>
          <w:rFonts w:ascii="Tahoma" w:hAnsi="Tahoma" w:cs="Tahoma"/>
          <w:b/>
          <w:bCs/>
        </w:rPr>
        <w:t>ΔΗΜΟΣ ΑΘΗΝΑΙΩΝ</w:t>
      </w:r>
    </w:p>
    <w:p w:rsidR="00E319A9" w:rsidRDefault="00E72333">
      <w:r>
        <w:rPr>
          <w:rFonts w:ascii="Tahoma" w:hAnsi="Tahoma" w:cs="Tahoma"/>
          <w:b/>
          <w:bCs/>
        </w:rPr>
        <w:t>ΓΕΝΙΚΗ Δ/ΝΣΗ ΤΕΧΝΙΚΩΝ ΥΠΗΡΕΣΙΩΝ ΚΑΙ ΕΡΓΩΝ</w:t>
      </w:r>
    </w:p>
    <w:p w:rsidR="00E319A9" w:rsidRDefault="00E72333">
      <w:r>
        <w:rPr>
          <w:rFonts w:ascii="Tahoma" w:hAnsi="Tahoma" w:cs="Tahoma"/>
          <w:b/>
          <w:bCs/>
        </w:rPr>
        <w:t>Δ/ΝΣΗ ΜΗΧΑΝΟΛΟΓΙΚΟΥ</w:t>
      </w:r>
    </w:p>
    <w:p w:rsidR="00E319A9" w:rsidRDefault="00E72333">
      <w:r>
        <w:rPr>
          <w:rFonts w:ascii="Tahoma" w:hAnsi="Tahoma" w:cs="Tahoma"/>
          <w:b/>
          <w:bCs/>
        </w:rPr>
        <w:t>ΤΜΗΜΑ ΜΕΛΕΤΩΝ, ΠΡΟΓΡΑΜΜΑΤΙΣΜΟΥ,</w:t>
      </w:r>
    </w:p>
    <w:p w:rsidR="00E319A9" w:rsidRDefault="00E72333">
      <w:r>
        <w:rPr>
          <w:rFonts w:ascii="Tahoma" w:hAnsi="Tahoma" w:cs="Tahoma"/>
          <w:b/>
          <w:bCs/>
        </w:rPr>
        <w:t>ΔΙΟΙΚΗΤΙΚΗΣ ΥΠΟΣΤΗΡΙΞΗΣ &amp; ΗΛΕΚΤΡ. ΔΙΑΚΥΒΕΡΝΗΣΗΣ</w:t>
      </w:r>
    </w:p>
    <w:p w:rsidR="00E319A9" w:rsidRDefault="00E319A9">
      <w:pPr>
        <w:pStyle w:val="1"/>
        <w:tabs>
          <w:tab w:val="clear" w:pos="0"/>
        </w:tabs>
        <w:spacing w:before="0" w:after="0" w:line="276" w:lineRule="auto"/>
        <w:ind w:left="0" w:firstLine="0"/>
        <w:jc w:val="both"/>
        <w:rPr>
          <w:sz w:val="20"/>
          <w:szCs w:val="20"/>
        </w:rPr>
      </w:pPr>
    </w:p>
    <w:p w:rsidR="00E319A9" w:rsidRDefault="00E72333">
      <w:pPr>
        <w:pStyle w:val="1"/>
        <w:tabs>
          <w:tab w:val="clear" w:pos="0"/>
        </w:tabs>
        <w:spacing w:before="0" w:after="0" w:line="276" w:lineRule="auto"/>
        <w:ind w:left="0" w:firstLine="0"/>
        <w:jc w:val="both"/>
      </w:pPr>
      <w:r>
        <w:rPr>
          <w:rFonts w:ascii="Tahoma" w:eastAsia="SimSun" w:hAnsi="Tahoma" w:cs="Tahoma"/>
          <w:color w:val="00000A"/>
          <w:sz w:val="20"/>
          <w:szCs w:val="20"/>
        </w:rPr>
        <w:t>Μελέτη 2024:</w:t>
      </w:r>
      <w:r>
        <w:rPr>
          <w:rFonts w:ascii="Tahoma" w:eastAsia="SimSun" w:hAnsi="Tahoma" w:cs="Tahoma"/>
          <w:b w:val="0"/>
          <w:bCs w:val="0"/>
          <w:color w:val="00000A"/>
          <w:sz w:val="20"/>
          <w:szCs w:val="20"/>
        </w:rPr>
        <w:t xml:space="preserve"> «Παροχή υπηρεσιών συντήρησης και επισκευής με τοποθετημένα ανταλλακτικά τριάντα επτά (37) αυτοκινούμενων ηλεκτρικών απορροφητικών σαρώθρων πεζού χειριστή διάρκειας τριών (3) ετών»  </w:t>
      </w:r>
    </w:p>
    <w:p w:rsidR="00E319A9" w:rsidRDefault="00E72333">
      <w:pPr>
        <w:keepNext/>
        <w:spacing w:line="276" w:lineRule="auto"/>
        <w:jc w:val="both"/>
      </w:pPr>
      <w:r>
        <w:rPr>
          <w:rFonts w:ascii="Tahoma" w:hAnsi="Tahoma" w:cs="Tahoma"/>
          <w:b/>
          <w:bCs/>
          <w:color w:val="00000A"/>
          <w:sz w:val="20"/>
          <w:szCs w:val="20"/>
        </w:rPr>
        <w:t xml:space="preserve">ΠΡΟΫΠΟΛΟΓΙΣΜΟΣ: </w:t>
      </w:r>
      <w:r>
        <w:rPr>
          <w:rFonts w:ascii="Tahoma" w:eastAsia="Liberation Serif" w:hAnsi="Tahoma" w:cs="Tahoma"/>
          <w:b/>
          <w:bCs/>
          <w:color w:val="000000"/>
          <w:sz w:val="20"/>
          <w:szCs w:val="20"/>
        </w:rPr>
        <w:t>124.570,40</w:t>
      </w:r>
      <w:r>
        <w:rPr>
          <w:rFonts w:ascii="Tahoma" w:hAnsi="Tahoma" w:cs="Tahoma"/>
          <w:color w:val="00000A"/>
          <w:sz w:val="20"/>
          <w:szCs w:val="20"/>
        </w:rPr>
        <w:t xml:space="preserve"> ΕΥΡΩ (</w:t>
      </w:r>
      <w:proofErr w:type="spellStart"/>
      <w:r>
        <w:rPr>
          <w:rFonts w:ascii="Tahoma" w:hAnsi="Tahoma" w:cs="Tahoma"/>
          <w:color w:val="00000A"/>
          <w:sz w:val="20"/>
          <w:szCs w:val="20"/>
        </w:rPr>
        <w:t>συμπ</w:t>
      </w:r>
      <w:proofErr w:type="spellEnd"/>
      <w:r>
        <w:rPr>
          <w:rFonts w:ascii="Tahoma" w:hAnsi="Tahoma" w:cs="Tahoma"/>
          <w:color w:val="00000A"/>
          <w:sz w:val="20"/>
          <w:szCs w:val="20"/>
        </w:rPr>
        <w:t>/νου Φ.Π.Α. 24%)</w:t>
      </w:r>
    </w:p>
    <w:p w:rsidR="00E319A9" w:rsidRDefault="00E72333">
      <w:pPr>
        <w:pStyle w:val="12"/>
        <w:keepNext/>
        <w:spacing w:line="276" w:lineRule="auto"/>
        <w:jc w:val="both"/>
      </w:pPr>
      <w:r>
        <w:rPr>
          <w:rFonts w:ascii="Tahoma" w:eastAsia="SimSun" w:hAnsi="Tahoma" w:cs="Tahoma"/>
          <w:color w:val="00000A"/>
        </w:rPr>
        <w:t xml:space="preserve">CPV:  </w:t>
      </w:r>
    </w:p>
    <w:p w:rsidR="00E319A9" w:rsidRDefault="00E72333">
      <w:pPr>
        <w:pStyle w:val="12"/>
        <w:spacing w:line="276" w:lineRule="auto"/>
        <w:jc w:val="both"/>
      </w:pPr>
      <w:r>
        <w:rPr>
          <w:rFonts w:ascii="Tahoma" w:eastAsia="SimSun" w:hAnsi="Tahoma" w:cs="Tahoma"/>
          <w:iCs/>
          <w:color w:val="00000A"/>
        </w:rPr>
        <w:t>50110000-9 Υ</w:t>
      </w:r>
      <w:r>
        <w:rPr>
          <w:rFonts w:ascii="Tahoma" w:eastAsia="SimSun" w:hAnsi="Tahoma" w:cs="Tahoma"/>
          <w:color w:val="00000A"/>
        </w:rPr>
        <w:t>πηρεσίες επισκευής και συντήρησης μηχανοκίνητων οχημάτων και παρεπόμενου εξοπλισμού</w:t>
      </w:r>
    </w:p>
    <w:p w:rsidR="00E319A9" w:rsidRDefault="00E72333">
      <w:pPr>
        <w:spacing w:line="276" w:lineRule="auto"/>
      </w:pPr>
      <w:r>
        <w:rPr>
          <w:rFonts w:ascii="Tahoma" w:hAnsi="Tahoma" w:cs="Tahoma"/>
          <w:iCs/>
          <w:color w:val="00000A"/>
          <w:sz w:val="20"/>
          <w:szCs w:val="20"/>
        </w:rPr>
        <w:t>34320000-6   Μ</w:t>
      </w:r>
      <w:r>
        <w:rPr>
          <w:rFonts w:ascii="Tahoma" w:hAnsi="Tahoma" w:cs="Tahoma"/>
          <w:color w:val="00000A"/>
          <w:sz w:val="20"/>
          <w:szCs w:val="20"/>
        </w:rPr>
        <w:t>ηχανολογικά ανταλλακτικά εκτός από κινητήρες και μέρη τους</w:t>
      </w: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color w:val="00000A"/>
          <w:lang w:eastAsia="el-GR" w:bidi="ar-SA"/>
        </w:rPr>
      </w:pPr>
    </w:p>
    <w:p w:rsidR="00E319A9" w:rsidRDefault="00E319A9">
      <w:pPr>
        <w:jc w:val="center"/>
        <w:rPr>
          <w:rFonts w:ascii="Tahoma" w:eastAsia="Times New Roman" w:hAnsi="Tahoma" w:cs="Tahoma"/>
          <w:b/>
          <w:color w:val="000000"/>
          <w:u w:val="single"/>
          <w:lang w:eastAsia="el-GR" w:bidi="ar-SA"/>
        </w:rPr>
      </w:pPr>
    </w:p>
    <w:p w:rsidR="00E319A9" w:rsidRDefault="00E72333">
      <w:pPr>
        <w:jc w:val="center"/>
      </w:pPr>
      <w:r>
        <w:rPr>
          <w:rFonts w:ascii="Tahoma" w:hAnsi="Tahoma" w:cs="Tahoma"/>
          <w:b/>
          <w:color w:val="000000"/>
          <w:u w:val="single"/>
        </w:rPr>
        <w:t>ΕΝΤΥΠΟ ΟΙΚΟΝΟΜΙΚΗΣ ΠΡΟΣΦΟΡΑΣ</w:t>
      </w:r>
    </w:p>
    <w:p w:rsidR="00E319A9" w:rsidRDefault="00E319A9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E319A9" w:rsidRDefault="00E72333">
      <w:pPr>
        <w:spacing w:line="276" w:lineRule="auto"/>
        <w:jc w:val="both"/>
      </w:pPr>
      <w:r>
        <w:rPr>
          <w:rFonts w:ascii="Tahoma" w:eastAsia="Times New Roman" w:hAnsi="Tahoma" w:cs="Tahoma"/>
          <w:iCs/>
          <w:spacing w:val="-5"/>
          <w:sz w:val="20"/>
          <w:szCs w:val="20"/>
        </w:rPr>
        <w:t>Στην προσφορά περιλαμβάνεται:</w:t>
      </w:r>
    </w:p>
    <w:p w:rsidR="00E319A9" w:rsidRDefault="00E72333">
      <w:pPr>
        <w:spacing w:line="276" w:lineRule="auto"/>
        <w:jc w:val="both"/>
      </w:pPr>
      <w:r>
        <w:rPr>
          <w:rFonts w:ascii="Tahoma" w:eastAsia="Times New Roman" w:hAnsi="Tahoma" w:cs="Tahoma"/>
          <w:iCs/>
          <w:spacing w:val="-5"/>
          <w:sz w:val="20"/>
          <w:szCs w:val="20"/>
        </w:rPr>
        <w:t xml:space="preserve">α) το κόστος όλων των απαραίτητων υπηρεσιών και ανταλλακτικών που θα χρησιμοποιηθούν κατά τις υπηρεσίες συντήρησης και επισκευής των </w:t>
      </w:r>
      <w:r>
        <w:rPr>
          <w:rFonts w:ascii="Tahoma" w:eastAsia="Times New Roman" w:hAnsi="Tahoma" w:cs="Tahoma"/>
          <w:iCs/>
          <w:color w:val="000000"/>
          <w:spacing w:val="-5"/>
          <w:sz w:val="20"/>
          <w:szCs w:val="20"/>
        </w:rPr>
        <w:t>τριάντα επτά (37) ηλ</w:t>
      </w:r>
      <w:r>
        <w:rPr>
          <w:rFonts w:ascii="Tahoma" w:eastAsia="Times New Roman" w:hAnsi="Tahoma" w:cs="Tahoma"/>
          <w:iCs/>
          <w:spacing w:val="-5"/>
          <w:sz w:val="20"/>
          <w:szCs w:val="20"/>
        </w:rPr>
        <w:t xml:space="preserve">εκτρικών απορροφητικών σαρώθρων πεζού χειριστή για την πλήρη και σύμφωνα με τις </w:t>
      </w:r>
      <w:r>
        <w:rPr>
          <w:rFonts w:ascii="Tahoma" w:eastAsia="Times New Roman" w:hAnsi="Tahoma" w:cs="Tahoma"/>
          <w:i/>
          <w:iCs/>
          <w:spacing w:val="-5"/>
          <w:sz w:val="20"/>
          <w:szCs w:val="20"/>
        </w:rPr>
        <w:t>Τεχνικές Προδιαγραφές</w:t>
      </w:r>
      <w:r>
        <w:rPr>
          <w:rFonts w:ascii="Tahoma" w:eastAsia="Times New Roman" w:hAnsi="Tahoma" w:cs="Tahoma"/>
          <w:iCs/>
          <w:spacing w:val="-5"/>
          <w:sz w:val="20"/>
          <w:szCs w:val="20"/>
        </w:rPr>
        <w:t xml:space="preserve"> </w:t>
      </w:r>
      <w:r>
        <w:rPr>
          <w:rFonts w:ascii="Tahoma" w:eastAsia="Times New Roman" w:hAnsi="Tahoma" w:cs="Tahoma"/>
          <w:i/>
          <w:iCs/>
          <w:spacing w:val="-5"/>
          <w:sz w:val="20"/>
          <w:szCs w:val="20"/>
        </w:rPr>
        <w:t>Μελέτης</w:t>
      </w:r>
      <w:r>
        <w:rPr>
          <w:rFonts w:ascii="Tahoma" w:eastAsia="Times New Roman" w:hAnsi="Tahoma" w:cs="Tahoma"/>
          <w:iCs/>
          <w:spacing w:val="-5"/>
          <w:sz w:val="20"/>
          <w:szCs w:val="20"/>
        </w:rPr>
        <w:t xml:space="preserve"> και εν γένει τους κανόνες της τέχνης, άρτια και επιμελημένη εκτέλεση των υπηρεσιών επισκευής. </w:t>
      </w:r>
    </w:p>
    <w:p w:rsidR="00E319A9" w:rsidRDefault="00E72333">
      <w:pPr>
        <w:tabs>
          <w:tab w:val="left" w:pos="284"/>
        </w:tabs>
        <w:spacing w:line="276" w:lineRule="auto"/>
        <w:jc w:val="both"/>
      </w:pPr>
      <w:r>
        <w:rPr>
          <w:rFonts w:ascii="Tahoma" w:eastAsia="Times New Roman" w:hAnsi="Tahoma" w:cs="Tahoma"/>
          <w:iCs/>
          <w:spacing w:val="-5"/>
          <w:sz w:val="20"/>
          <w:szCs w:val="20"/>
        </w:rPr>
        <w:t>β) η μεταφορά των προς επισκευή απορροφητικών σαρώθρων στο χώρο επισκευής τους (συνεργείο Α</w:t>
      </w:r>
      <w:r>
        <w:rPr>
          <w:rFonts w:ascii="Tahoma" w:eastAsia="Times New Roman" w:hAnsi="Tahoma" w:cs="Tahoma"/>
          <w:iCs/>
          <w:color w:val="000000"/>
          <w:spacing w:val="-5"/>
          <w:sz w:val="20"/>
          <w:szCs w:val="20"/>
        </w:rPr>
        <w:t>ναδόχου) και η μεταφορά των επισκευασμένων σαρώθρων στον τόπο εργασίας τους.</w:t>
      </w:r>
    </w:p>
    <w:p w:rsidR="00E319A9" w:rsidRDefault="00E72333">
      <w:pPr>
        <w:pStyle w:val="13"/>
        <w:spacing w:line="276" w:lineRule="auto"/>
        <w:ind w:left="0"/>
        <w:jc w:val="both"/>
      </w:pPr>
      <w:r>
        <w:rPr>
          <w:rFonts w:ascii="Tahoma" w:eastAsia="Times New Roman" w:hAnsi="Tahoma" w:cs="Tahoma"/>
          <w:iCs/>
          <w:color w:val="000000"/>
          <w:spacing w:val="-5"/>
          <w:sz w:val="20"/>
          <w:szCs w:val="20"/>
        </w:rPr>
        <w:t xml:space="preserve">γ) το ποσοστό έκπτωσης (%) επί των αναγραφομένων τιμών του 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ΠΙΝΑΚΑ ΤΙΜΩΝ ΑΝΑΤΑΛΛΑΚΤΙΚΩΝ 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Glutton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Collect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Waste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Vacuum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Cleaner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(2411)  </w:t>
      </w:r>
      <w:proofErr w:type="spellStart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>Glutton</w:t>
      </w:r>
      <w:proofErr w:type="spellEnd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Η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  <w:vertAlign w:val="subscript"/>
        </w:rPr>
        <w:t>2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Ο </w:t>
      </w:r>
      <w:proofErr w:type="spellStart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>Perfect</w:t>
      </w:r>
      <w:proofErr w:type="spellEnd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>Waste</w:t>
      </w:r>
      <w:proofErr w:type="spellEnd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>Vacuum</w:t>
      </w:r>
      <w:proofErr w:type="spellEnd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>Cleaner</w:t>
      </w:r>
      <w:proofErr w:type="spellEnd"/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του τεύχους των Τεχνικών Προδιαγραφών της Μελέτης</w:t>
      </w:r>
      <w:r>
        <w:rPr>
          <w:rFonts w:ascii="Tahoma" w:eastAsia="Times New Roman" w:hAnsi="Tahoma" w:cs="Tahoma"/>
          <w:iCs/>
          <w:color w:val="000000"/>
          <w:spacing w:val="-5"/>
          <w:sz w:val="20"/>
          <w:szCs w:val="20"/>
        </w:rPr>
        <w:t xml:space="preserve"> και </w:t>
      </w:r>
    </w:p>
    <w:p w:rsidR="00E319A9" w:rsidRDefault="00E72333">
      <w:pPr>
        <w:pStyle w:val="13"/>
        <w:spacing w:line="276" w:lineRule="auto"/>
        <w:ind w:left="0"/>
        <w:jc w:val="both"/>
      </w:pPr>
      <w:r>
        <w:rPr>
          <w:rFonts w:ascii="Tahoma" w:eastAsia="Times New Roman" w:hAnsi="Tahoma" w:cs="Tahoma"/>
          <w:iCs/>
          <w:color w:val="000000"/>
          <w:spacing w:val="-5"/>
          <w:sz w:val="20"/>
          <w:szCs w:val="20"/>
        </w:rPr>
        <w:t xml:space="preserve">δ) η τιμή εργατοώρας για την υπηρεσία συντήρησης και επισκευής που πρόσφερε ο Ανάδοχος. </w:t>
      </w:r>
    </w:p>
    <w:p w:rsidR="00E319A9" w:rsidRDefault="00E319A9">
      <w:pPr>
        <w:rPr>
          <w:rFonts w:ascii="Tahoma" w:eastAsia="Times New Roman" w:hAnsi="Tahoma" w:cs="Tahoma"/>
          <w:iCs/>
          <w:spacing w:val="-5"/>
          <w:sz w:val="20"/>
          <w:szCs w:val="20"/>
        </w:rPr>
      </w:pPr>
    </w:p>
    <w:p w:rsidR="00E319A9" w:rsidRDefault="00E72333">
      <w:r>
        <w:rPr>
          <w:rFonts w:ascii="Tahoma" w:eastAsia="Times New Roman" w:hAnsi="Tahoma" w:cs="Tahoma"/>
          <w:iCs/>
          <w:spacing w:val="-5"/>
          <w:sz w:val="20"/>
          <w:szCs w:val="20"/>
        </w:rPr>
        <w:t>Ο αναλογών ΦΠΑ 24% βαρύνει τον Δήμο Αθηναίων.</w:t>
      </w: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319A9" w:rsidRDefault="00E72333">
      <w:pPr>
        <w:spacing w:line="276" w:lineRule="auto"/>
        <w:jc w:val="both"/>
      </w:pPr>
      <w:r>
        <w:rPr>
          <w:rFonts w:ascii="Tahoma" w:eastAsia="Times New Roman" w:hAnsi="Tahoma" w:cs="Tahoma"/>
          <w:iCs/>
          <w:color w:val="000000"/>
          <w:spacing w:val="-5"/>
          <w:sz w:val="20"/>
          <w:szCs w:val="20"/>
        </w:rPr>
        <w:t xml:space="preserve">Τον Ανάδοχο βαρύνουν οι υπέρ τρίτων κρατήσεις (όπως ισχύουν κάθε φορά) όπως και κάθε άλλη επιβάρυνση σύμφωνα με την κείμενη νομοθεσία. </w:t>
      </w: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iCs/>
          <w:color w:val="000000"/>
          <w:spacing w:val="-5"/>
        </w:rPr>
      </w:pPr>
    </w:p>
    <w:p w:rsidR="00E319A9" w:rsidRDefault="00E319A9">
      <w:pPr>
        <w:spacing w:line="276" w:lineRule="auto"/>
        <w:jc w:val="both"/>
        <w:rPr>
          <w:rFonts w:ascii="Tahoma" w:eastAsia="Times New Roman" w:hAnsi="Tahoma" w:cs="Tahoma"/>
          <w:b/>
          <w:iCs/>
          <w:color w:val="000000"/>
          <w:spacing w:val="-5"/>
          <w:u w:val="single"/>
        </w:rPr>
      </w:pPr>
    </w:p>
    <w:p w:rsidR="00E319A9" w:rsidRDefault="00E72333">
      <w:pPr>
        <w:ind w:left="-170"/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ΑΡΘΡΟ 1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</w:rPr>
        <w:t xml:space="preserve">ο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Ανταλλακτικά</w:t>
      </w:r>
      <w:r>
        <w:rPr>
          <w:rFonts w:ascii="Tahoma" w:eastAsia="Times New Roman" w:hAnsi="Tahoma" w:cs="Tahoma"/>
          <w:b/>
          <w:color w:val="000000"/>
          <w:sz w:val="16"/>
          <w:szCs w:val="16"/>
        </w:rPr>
        <w:t xml:space="preserve">  </w:t>
      </w:r>
    </w:p>
    <w:tbl>
      <w:tblPr>
        <w:tblW w:w="0" w:type="auto"/>
        <w:tblInd w:w="-407" w:type="dxa"/>
        <w:tblLayout w:type="fixed"/>
        <w:tblLook w:val="0000"/>
      </w:tblPr>
      <w:tblGrid>
        <w:gridCol w:w="2433"/>
        <w:gridCol w:w="2844"/>
        <w:gridCol w:w="2843"/>
        <w:gridCol w:w="2316"/>
      </w:tblGrid>
      <w:tr w:rsidR="00E319A9">
        <w:trPr>
          <w:trHeight w:val="45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319A9">
            <w:pPr>
              <w:widowControl w:val="0"/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)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-[(1)*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)]=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</w:t>
            </w:r>
          </w:p>
        </w:tc>
      </w:tr>
      <w:tr w:rsidR="00E319A9">
        <w:trPr>
          <w:trHeight w:val="964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ΤΥΠΟΣ 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ΗΛΕΚΤΡΙΚΟΥ ΑΠΟΡΡΟΦΗΤΙΚΟΥ ΣΑΡΩΘΡΟΥ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ΑΝΩΤΑΤΗ ΣΥΝΟΛΙΚΗ ΠΡΟΒΛΕΠΟΜΕΝΗ ΔΙΑΤΙΘΕΜΕΝΗ ΔΑΠΑΝΗ ΤΟΠΟΘΕΤΗΜΕΝΩΝ ΑΝΤΑΛΛΑΚΤΙΚΩΝ </w:t>
            </w:r>
          </w:p>
          <w:p w:rsidR="00E319A9" w:rsidRDefault="00E319A9">
            <w:pPr>
              <w:widowControl w:val="0"/>
              <w:autoSpaceDE w:val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(€)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ΠΟΣΟΣΤΟ ΕΚΠΤΩΣΗΣ ΕΠΙ ΤΩΝ ΑΝΑΓΡΑΦΟΜΕΝΩΝ ΤΙΜΩΝ ΤΩΝ ΑΝΤΑΛΛΑΚΤΙΚΩΝ ΤΟΥ “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ΠΙΝΑΚΑ ΤΙΜΩΝ ΑΝΑΤΑΛΛΑΚΤΙΚΩΝ</w:t>
            </w:r>
          </w:p>
          <w:p w:rsidR="00E319A9" w:rsidRPr="004E4A67" w:rsidRDefault="00E72333">
            <w:pPr>
              <w:spacing w:line="276" w:lineRule="auto"/>
              <w:jc w:val="center"/>
              <w:rPr>
                <w:lang w:val="en-US"/>
              </w:rPr>
            </w:pPr>
            <w:r w:rsidRPr="004E4A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 xml:space="preserve">Glutton Collect Waste Vacuum Cleaner (2411) 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Glutton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Η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Ο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Perfect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Waste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Vacuum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Cleaner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” των Τεχνικών Προδιαγραφών της Μελέτης</w:t>
            </w:r>
          </w:p>
          <w:p w:rsidR="00E319A9" w:rsidRDefault="00E319A9">
            <w:pPr>
              <w:widowControl w:val="0"/>
              <w:autoSpaceDE w:val="0"/>
              <w:jc w:val="center"/>
            </w:pP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ΑΡΙΘΜΗΤΙΚΑ)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ΣΥΝΟΛΟ ΠΡΟΣΦΟΡΑΣ 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</w:rPr>
              <w:t xml:space="preserve">ΤΟΠΟΘΕΤΗΜΕΝΩΝ ΑΝΤΑΛΛΑΚΤΙΚΩΝ </w:t>
            </w:r>
          </w:p>
          <w:p w:rsidR="00E319A9" w:rsidRDefault="00E319A9">
            <w:pPr>
              <w:widowControl w:val="0"/>
              <w:autoSpaceDE w:val="0"/>
              <w:jc w:val="center"/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(€)</w:t>
            </w:r>
          </w:p>
        </w:tc>
      </w:tr>
      <w:tr w:rsidR="00E319A9">
        <w:trPr>
          <w:trHeight w:val="273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Pr="004E4A67" w:rsidRDefault="00E72333">
            <w:pPr>
              <w:rPr>
                <w:lang w:val="en-US"/>
              </w:rPr>
            </w:pPr>
            <w:r w:rsidRPr="004E4A67"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US" w:eastAsia="el-GR"/>
              </w:rPr>
              <w:t xml:space="preserve">Glutton Collect Waste Vacuum Cleaner </w:t>
            </w:r>
            <w:r w:rsidRPr="004E4A67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US" w:eastAsia="el-GR"/>
              </w:rPr>
              <w:t xml:space="preserve">(2411)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και</w:t>
            </w:r>
            <w:r w:rsidRPr="004E4A67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US" w:eastAsia="el-GR"/>
              </w:rPr>
              <w:t>Glutton Η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vertAlign w:val="subscript"/>
                <w:lang w:val="en-US" w:eastAsia="el-GR"/>
              </w:rPr>
              <w:t>2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US" w:eastAsia="el-GR"/>
              </w:rPr>
              <w:t>Ο Perfect Waste Vacuum Cleaner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snapToGrid w:val="0"/>
              <w:spacing w:after="200"/>
              <w:jc w:val="center"/>
            </w:pPr>
            <w:r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             </w:t>
            </w:r>
          </w:p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           ………..</w:t>
            </w:r>
            <w:r>
              <w:t xml:space="preserve">       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   </w:t>
            </w:r>
          </w:p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        ………..</w:t>
            </w:r>
            <w:r>
              <w:t xml:space="preserve">    </w:t>
            </w:r>
          </w:p>
        </w:tc>
      </w:tr>
    </w:tbl>
    <w:p w:rsidR="00E319A9" w:rsidRDefault="00E319A9">
      <w:pPr>
        <w:jc w:val="center"/>
        <w:rPr>
          <w:rFonts w:ascii="Tahoma" w:eastAsia="Tahoma" w:hAnsi="Tahoma" w:cs="Tahoma"/>
          <w:b/>
          <w:color w:val="000000"/>
          <w:u w:val="single"/>
        </w:rPr>
      </w:pPr>
    </w:p>
    <w:p w:rsidR="00E319A9" w:rsidRDefault="00E319A9">
      <w:pPr>
        <w:jc w:val="center"/>
        <w:rPr>
          <w:rFonts w:ascii="Tahoma" w:eastAsia="Tahoma" w:hAnsi="Tahoma" w:cs="Tahoma"/>
          <w:b/>
          <w:color w:val="000000"/>
          <w:u w:val="single"/>
        </w:rPr>
      </w:pPr>
    </w:p>
    <w:tbl>
      <w:tblPr>
        <w:tblW w:w="0" w:type="auto"/>
        <w:tblInd w:w="-391" w:type="dxa"/>
        <w:tblLayout w:type="fixed"/>
        <w:tblLook w:val="0000"/>
      </w:tblPr>
      <w:tblGrid>
        <w:gridCol w:w="236"/>
        <w:gridCol w:w="3291"/>
        <w:gridCol w:w="1819"/>
        <w:gridCol w:w="2090"/>
        <w:gridCol w:w="2892"/>
        <w:gridCol w:w="283"/>
      </w:tblGrid>
      <w:tr w:rsidR="00E319A9">
        <w:trPr>
          <w:trHeight w:val="336"/>
        </w:trPr>
        <w:tc>
          <w:tcPr>
            <w:tcW w:w="10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A9" w:rsidRDefault="00E72333">
            <w:pPr>
              <w:widowControl w:val="0"/>
              <w:autoSpaceDE w:val="0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ΑΡΘΡΟ 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</w:rPr>
              <w:t xml:space="preserve">ο 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Υπηρεσίες συντήρησης και επισκευής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319A9">
        <w:trPr>
          <w:trHeight w:val="339"/>
        </w:trPr>
        <w:tc>
          <w:tcPr>
            <w:tcW w:w="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9A9" w:rsidRDefault="00E319A9">
            <w:pPr>
              <w:widowControl w:val="0"/>
              <w:autoSpaceDE w:val="0"/>
              <w:snapToGrid w:val="0"/>
              <w:rPr>
                <w:rFonts w:ascii="Tahoma" w:eastAsia="Times New Roman" w:hAnsi="Tahoma" w:cs="Tahoma"/>
                <w:b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319A9">
            <w:pPr>
              <w:widowControl w:val="0"/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(1)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(2)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(1) * (2)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= (3)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A9" w:rsidRDefault="00E319A9">
            <w:pPr>
              <w:widowControl w:val="0"/>
              <w:autoSpaceDE w:val="0"/>
              <w:snapToGrid w:val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</w:tr>
      <w:tr w:rsidR="00E319A9">
        <w:trPr>
          <w:trHeight w:val="497"/>
        </w:trPr>
        <w:tc>
          <w:tcPr>
            <w:tcW w:w="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9A9" w:rsidRDefault="00E319A9">
            <w:pPr>
              <w:widowControl w:val="0"/>
              <w:autoSpaceDE w:val="0"/>
              <w:snapToGrid w:val="0"/>
              <w:rPr>
                <w:rFonts w:ascii="Tahoma" w:eastAsia="Times New Roman" w:hAnsi="Tahoma" w:cs="Tahoma"/>
                <w:b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ΤΥΠΟΣ 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ΗΛΕΚΤΡΙΚΟΥ ΑΠΟΡΡΟΦΗΤΙΚΟΥ ΣΑΡΩΘΡΟΥ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ΠΟΣΟΤΗΤΑ ΥΠΗΡΕΣΙΩΝ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(ΕΡΓΑΤΟΩΡΕΣ)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ΠΡΟΣΦΕΡΟΜΕΝΗ ΤΙΜΗ 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ΕΡΓΑΤΟΩΡΑΣ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(€)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ΣΥΝΟΛΟ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ΠΡΟΣΦΟΡΑΣ 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ΕΡΓΑΤΟΩΡΩΝ</w:t>
            </w:r>
          </w:p>
          <w:p w:rsidR="00E319A9" w:rsidRDefault="00E72333">
            <w:pPr>
              <w:widowControl w:val="0"/>
              <w:autoSpaceDE w:val="0"/>
              <w:jc w:val="center"/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(€)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A9" w:rsidRDefault="00E319A9">
            <w:pPr>
              <w:widowControl w:val="0"/>
              <w:autoSpaceDE w:val="0"/>
              <w:snapToGrid w:val="0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E319A9">
        <w:trPr>
          <w:trHeight w:val="325"/>
        </w:trPr>
        <w:tc>
          <w:tcPr>
            <w:tcW w:w="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319A9">
            <w:pPr>
              <w:widowControl w:val="0"/>
              <w:autoSpaceDE w:val="0"/>
              <w:snapToGrid w:val="0"/>
              <w:spacing w:after="200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Pr="004E4A67" w:rsidRDefault="00E72333">
            <w:pPr>
              <w:rPr>
                <w:lang w:val="en-US"/>
              </w:rPr>
            </w:pPr>
            <w:r w:rsidRPr="004E4A67">
              <w:rPr>
                <w:rFonts w:ascii="Tahoma" w:eastAsia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4E4A67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l-GR"/>
              </w:rPr>
              <w:t xml:space="preserve">Glutton Collect Waste Vacuum Cleaner (2411)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και</w:t>
            </w:r>
            <w:r w:rsidRPr="004E4A67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l-GR"/>
              </w:rPr>
              <w:t xml:space="preserve">  Glutton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Η</w:t>
            </w:r>
            <w:r w:rsidRPr="004E4A67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bscript"/>
                <w:lang w:val="en-US" w:eastAsia="el-GR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Ο</w:t>
            </w:r>
            <w:r w:rsidRPr="004E4A67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l-GR"/>
              </w:rPr>
              <w:t xml:space="preserve"> Perfect Waste Vacuum Cleaner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snapToGrid w:val="0"/>
              <w:spacing w:after="200"/>
              <w:jc w:val="center"/>
            </w:pPr>
            <w:r>
              <w:rPr>
                <w:color w:val="000000"/>
                <w:sz w:val="20"/>
                <w:szCs w:val="20"/>
              </w:rPr>
              <w:t>1.180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 xml:space="preserve">        </w:t>
            </w:r>
          </w:p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 xml:space="preserve">             ………..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 </w:t>
            </w:r>
          </w:p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          </w:t>
            </w:r>
            <w:r>
              <w:rPr>
                <w:rFonts w:eastAsia="Liberation Serif" w:cs="Liberation Serif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……….. 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A9" w:rsidRDefault="00E319A9">
            <w:pPr>
              <w:snapToGrid w:val="0"/>
              <w:spacing w:after="20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E319A9" w:rsidRDefault="00E319A9">
      <w:pPr>
        <w:jc w:val="center"/>
        <w:rPr>
          <w:u w:val="single"/>
        </w:rPr>
      </w:pPr>
    </w:p>
    <w:p w:rsidR="00E319A9" w:rsidRDefault="00E319A9">
      <w:pPr>
        <w:rPr>
          <w:vanish/>
          <w:u w:val="single"/>
        </w:rPr>
      </w:pPr>
      <w:r w:rsidRPr="00E319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2.1pt;margin-top:7.8pt;width:5.2pt;height:.05pt;z-index:251657216;mso-wrap-distance-left:9.05pt;mso-wrap-distance-right:9.05pt;mso-position-horizontal-relative:page" o:allowincell="f" stroked="f">
            <v:fill color2="black"/>
            <v:textbox inset=".7pt,.7pt,.7pt,.7pt">
              <w:txbxContent>
                <w:p w:rsidR="00E319A9" w:rsidRDefault="00E72333">
                  <w:r>
                    <w:rPr>
                      <w:rFonts w:eastAsia="Liberation Serif" w:cs="Liberation Serif"/>
                    </w:rP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E319A9" w:rsidRDefault="00E319A9">
      <w:pPr>
        <w:rPr>
          <w:vanish/>
          <w:u w:val="single"/>
        </w:rPr>
      </w:pPr>
    </w:p>
    <w:p w:rsidR="00E319A9" w:rsidRDefault="00E319A9">
      <w:pPr>
        <w:rPr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rPr>
          <w:b/>
          <w:bCs/>
          <w:vanish/>
          <w:u w:val="single"/>
        </w:rPr>
      </w:pPr>
    </w:p>
    <w:p w:rsidR="00E319A9" w:rsidRDefault="00E319A9">
      <w:pPr>
        <w:jc w:val="center"/>
        <w:rPr>
          <w:b/>
          <w:bCs/>
          <w:vanish/>
          <w:u w:val="single"/>
        </w:rPr>
      </w:pPr>
    </w:p>
    <w:p w:rsidR="00E319A9" w:rsidRDefault="00E319A9">
      <w:pPr>
        <w:jc w:val="center"/>
        <w:rPr>
          <w:b/>
          <w:bCs/>
          <w:vanish/>
          <w:u w:val="single"/>
        </w:rPr>
      </w:pPr>
    </w:p>
    <w:p w:rsidR="00E319A9" w:rsidRDefault="00E319A9">
      <w:pPr>
        <w:jc w:val="center"/>
        <w:rPr>
          <w:b/>
          <w:bCs/>
          <w:vanish/>
          <w:u w:val="single"/>
        </w:rPr>
      </w:pPr>
    </w:p>
    <w:p w:rsidR="00E319A9" w:rsidRDefault="00E319A9">
      <w:pPr>
        <w:jc w:val="center"/>
        <w:rPr>
          <w:b/>
          <w:bCs/>
          <w:vanish/>
          <w:u w:val="single"/>
        </w:rPr>
      </w:pPr>
    </w:p>
    <w:p w:rsidR="00E319A9" w:rsidRDefault="00E319A9">
      <w:pPr>
        <w:jc w:val="center"/>
        <w:rPr>
          <w:b/>
          <w:bCs/>
          <w:vanish/>
          <w:u w:val="single"/>
        </w:rPr>
      </w:pPr>
    </w:p>
    <w:p w:rsidR="00E319A9" w:rsidRDefault="00E319A9">
      <w:pPr>
        <w:jc w:val="right"/>
        <w:rPr>
          <w:b/>
          <w:bCs/>
          <w:vanish/>
          <w:u w:val="single"/>
        </w:rPr>
      </w:pPr>
    </w:p>
    <w:p w:rsidR="00E319A9" w:rsidRDefault="00E319A9">
      <w:pPr>
        <w:jc w:val="right"/>
        <w:rPr>
          <w:b/>
          <w:bCs/>
          <w:vanish/>
          <w:u w:val="single"/>
        </w:rPr>
      </w:pPr>
    </w:p>
    <w:tbl>
      <w:tblPr>
        <w:tblW w:w="0" w:type="auto"/>
        <w:tblInd w:w="24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67"/>
        <w:gridCol w:w="1309"/>
      </w:tblGrid>
      <w:tr w:rsidR="00E319A9"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pStyle w:val="a8"/>
              <w:jc w:val="right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ΣΥΝΟΛΟ ΠΡΟΣΦΟΡΑΣ = </w:t>
            </w:r>
          </w:p>
          <w:p w:rsidR="00E319A9" w:rsidRDefault="00E72333">
            <w:pPr>
              <w:pStyle w:val="a8"/>
              <w:jc w:val="right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ΣΥΝΟΛΟ ΠΡΟΣΦΟΡΑΣ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ΑΡΘΡΟΥ 1)+(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ΣΥΝΟΛΟ ΠΡΟΣΦΟΡΑΣ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ΑΡΘΡΟΥ 2)   </w:t>
            </w:r>
          </w:p>
          <w:p w:rsidR="00E319A9" w:rsidRDefault="00E72333">
            <w:pPr>
              <w:pStyle w:val="a8"/>
              <w:jc w:val="right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</w:t>
            </w:r>
          </w:p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</w:t>
            </w:r>
            <w:r>
              <w:t xml:space="preserve">………..     </w:t>
            </w:r>
          </w:p>
        </w:tc>
      </w:tr>
      <w:tr w:rsidR="00E319A9">
        <w:trPr>
          <w:trHeight w:val="525"/>
        </w:trPr>
        <w:tc>
          <w:tcPr>
            <w:tcW w:w="6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9A9" w:rsidRDefault="00E72333">
            <w:pPr>
              <w:pStyle w:val="a8"/>
              <w:jc w:val="right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ΦΠΑ 24% (€)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</w:t>
            </w:r>
            <w:r>
              <w:t xml:space="preserve">………..     </w:t>
            </w:r>
          </w:p>
        </w:tc>
      </w:tr>
      <w:tr w:rsidR="00E319A9">
        <w:tc>
          <w:tcPr>
            <w:tcW w:w="6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9A9" w:rsidRDefault="00E319A9">
            <w:pPr>
              <w:pStyle w:val="a8"/>
              <w:snapToGrid w:val="0"/>
              <w:jc w:val="right"/>
            </w:pPr>
          </w:p>
          <w:p w:rsidR="00E319A9" w:rsidRDefault="00E72333">
            <w:pPr>
              <w:pStyle w:val="a8"/>
              <w:jc w:val="right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ΓΕΝΙΚΟ ΣΥΝΟΛΟ ΠΡΟΣΦΟΡΑΣ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€)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 </w:t>
            </w:r>
          </w:p>
          <w:p w:rsidR="00E319A9" w:rsidRDefault="00E72333">
            <w:pPr>
              <w:snapToGrid w:val="0"/>
              <w:spacing w:after="200"/>
            </w:pPr>
            <w:r>
              <w:rPr>
                <w:rFonts w:eastAsia="Liberation Serif" w:cs="Liberation Serif"/>
              </w:rPr>
              <w:t xml:space="preserve">   </w:t>
            </w:r>
            <w:r>
              <w:t xml:space="preserve">………..     </w:t>
            </w:r>
          </w:p>
        </w:tc>
      </w:tr>
    </w:tbl>
    <w:p w:rsidR="00E319A9" w:rsidRDefault="00E319A9">
      <w:pPr>
        <w:ind w:left="-170"/>
        <w:jc w:val="center"/>
        <w:rPr>
          <w:rFonts w:ascii="Tahoma" w:hAnsi="Tahoma" w:cs="Tahoma"/>
          <w:color w:val="000000"/>
        </w:rPr>
      </w:pPr>
    </w:p>
    <w:p w:rsidR="00E319A9" w:rsidRDefault="00E319A9">
      <w:pPr>
        <w:ind w:left="-170"/>
        <w:jc w:val="center"/>
        <w:rPr>
          <w:rFonts w:ascii="Tahoma" w:hAnsi="Tahoma" w:cs="Tahoma"/>
          <w:color w:val="000000"/>
        </w:rPr>
      </w:pPr>
    </w:p>
    <w:p w:rsidR="00E319A9" w:rsidRDefault="00E319A9">
      <w:pPr>
        <w:spacing w:line="276" w:lineRule="auto"/>
        <w:jc w:val="right"/>
        <w:rPr>
          <w:rFonts w:ascii="Tahoma" w:hAnsi="Tahoma" w:cs="Tahoma"/>
          <w:color w:val="000000"/>
        </w:rPr>
      </w:pPr>
    </w:p>
    <w:p w:rsidR="00E319A9" w:rsidRDefault="00E72333">
      <w:pPr>
        <w:spacing w:line="360" w:lineRule="auto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>Ο ΠΡΟΣΦΕΡΩΝ</w:t>
      </w:r>
    </w:p>
    <w:p w:rsidR="00E319A9" w:rsidRDefault="00E319A9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E319A9" w:rsidRDefault="00E319A9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E319A9" w:rsidRDefault="00E72333">
      <w:pPr>
        <w:spacing w:line="360" w:lineRule="auto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>ΥΠΟΓΡΑΦΗ - ΣΦΡΑΓΙΔΑ</w:t>
      </w:r>
    </w:p>
    <w:p w:rsidR="00E72333" w:rsidRDefault="00E72333">
      <w:pPr>
        <w:spacing w:line="360" w:lineRule="auto"/>
        <w:jc w:val="center"/>
      </w:pPr>
      <w:r>
        <w:rPr>
          <w:rFonts w:ascii="Tahoma" w:eastAsia="Tahoma" w:hAnsi="Tahoma" w:cs="Tahoma"/>
          <w:b/>
          <w:bCs/>
          <w:sz w:val="20"/>
          <w:szCs w:val="20"/>
        </w:rPr>
        <w:t>.........……......., ......./......../202</w:t>
      </w:r>
      <w:r w:rsidR="004E4A67">
        <w:rPr>
          <w:rFonts w:ascii="Tahoma" w:eastAsia="Tahoma" w:hAnsi="Tahoma" w:cs="Tahoma"/>
          <w:b/>
          <w:bCs/>
          <w:sz w:val="20"/>
          <w:szCs w:val="20"/>
        </w:rPr>
        <w:t>5</w:t>
      </w:r>
    </w:p>
    <w:sectPr w:rsidR="00E72333" w:rsidSect="00E319A9">
      <w:pgSz w:w="11906" w:h="16838"/>
      <w:pgMar w:top="591" w:right="1134" w:bottom="112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E78E7"/>
    <w:rsid w:val="004E4A67"/>
    <w:rsid w:val="0054556E"/>
    <w:rsid w:val="00AE78E7"/>
    <w:rsid w:val="00E319A9"/>
    <w:rsid w:val="00E7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A9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E319A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19A9"/>
  </w:style>
  <w:style w:type="character" w:customStyle="1" w:styleId="WW8Num1z1">
    <w:name w:val="WW8Num1z1"/>
    <w:rsid w:val="00E319A9"/>
  </w:style>
  <w:style w:type="character" w:customStyle="1" w:styleId="WW8Num1z2">
    <w:name w:val="WW8Num1z2"/>
    <w:rsid w:val="00E319A9"/>
  </w:style>
  <w:style w:type="character" w:customStyle="1" w:styleId="WW8Num1z3">
    <w:name w:val="WW8Num1z3"/>
    <w:rsid w:val="00E319A9"/>
  </w:style>
  <w:style w:type="character" w:customStyle="1" w:styleId="WW8Num1z4">
    <w:name w:val="WW8Num1z4"/>
    <w:rsid w:val="00E319A9"/>
  </w:style>
  <w:style w:type="character" w:customStyle="1" w:styleId="WW8Num1z5">
    <w:name w:val="WW8Num1z5"/>
    <w:rsid w:val="00E319A9"/>
  </w:style>
  <w:style w:type="character" w:customStyle="1" w:styleId="WW8Num1z6">
    <w:name w:val="WW8Num1z6"/>
    <w:rsid w:val="00E319A9"/>
  </w:style>
  <w:style w:type="character" w:customStyle="1" w:styleId="WW8Num1z7">
    <w:name w:val="WW8Num1z7"/>
    <w:rsid w:val="00E319A9"/>
  </w:style>
  <w:style w:type="character" w:customStyle="1" w:styleId="WW8Num1z8">
    <w:name w:val="WW8Num1z8"/>
    <w:rsid w:val="00E319A9"/>
  </w:style>
  <w:style w:type="character" w:customStyle="1" w:styleId="10">
    <w:name w:val="Προεπιλεγμένη γραμματοσειρά1"/>
    <w:rsid w:val="00E319A9"/>
  </w:style>
  <w:style w:type="character" w:customStyle="1" w:styleId="11">
    <w:name w:val="Παραπομπή σχολίου1"/>
    <w:basedOn w:val="10"/>
    <w:rsid w:val="00E319A9"/>
    <w:rPr>
      <w:sz w:val="16"/>
      <w:szCs w:val="16"/>
    </w:rPr>
  </w:style>
  <w:style w:type="paragraph" w:customStyle="1" w:styleId="a3">
    <w:name w:val="Επικεφαλίδα"/>
    <w:basedOn w:val="a"/>
    <w:next w:val="a4"/>
    <w:rsid w:val="00E319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319A9"/>
    <w:pPr>
      <w:spacing w:after="140" w:line="288" w:lineRule="auto"/>
    </w:pPr>
  </w:style>
  <w:style w:type="paragraph" w:styleId="a5">
    <w:name w:val="List"/>
    <w:basedOn w:val="a4"/>
    <w:rsid w:val="00E319A9"/>
  </w:style>
  <w:style w:type="paragraph" w:styleId="a6">
    <w:name w:val="caption"/>
    <w:basedOn w:val="a"/>
    <w:qFormat/>
    <w:rsid w:val="00E319A9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E319A9"/>
    <w:pPr>
      <w:suppressLineNumbers/>
    </w:pPr>
  </w:style>
  <w:style w:type="paragraph" w:customStyle="1" w:styleId="12">
    <w:name w:val="Απλό κείμενο1"/>
    <w:basedOn w:val="a"/>
    <w:rsid w:val="00E319A9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Περιεχόμενα πίνακα"/>
    <w:basedOn w:val="a"/>
    <w:rsid w:val="00E319A9"/>
    <w:pPr>
      <w:suppressLineNumbers/>
    </w:pPr>
  </w:style>
  <w:style w:type="paragraph" w:customStyle="1" w:styleId="a9">
    <w:name w:val="Επικεφαλίδα πίνακα"/>
    <w:basedOn w:val="a8"/>
    <w:rsid w:val="00E319A9"/>
    <w:pPr>
      <w:jc w:val="center"/>
    </w:pPr>
    <w:rPr>
      <w:b/>
      <w:bCs/>
    </w:rPr>
  </w:style>
  <w:style w:type="paragraph" w:customStyle="1" w:styleId="aa">
    <w:name w:val="Περιεχόμενα πλαισίου"/>
    <w:basedOn w:val="a"/>
    <w:rsid w:val="00E319A9"/>
  </w:style>
  <w:style w:type="paragraph" w:customStyle="1" w:styleId="13">
    <w:name w:val="Παράγραφος λίστας1"/>
    <w:basedOn w:val="a"/>
    <w:rsid w:val="00E31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3</cp:revision>
  <cp:lastPrinted>2022-02-10T06:37:00Z</cp:lastPrinted>
  <dcterms:created xsi:type="dcterms:W3CDTF">2024-10-23T08:23:00Z</dcterms:created>
  <dcterms:modified xsi:type="dcterms:W3CDTF">2024-12-30T12:04:00Z</dcterms:modified>
</cp:coreProperties>
</file>